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8A" w:rsidRPr="0061188A" w:rsidRDefault="0061188A" w:rsidP="0061188A">
      <w:pPr>
        <w:pStyle w:val="ListParagraph"/>
        <w:numPr>
          <w:ilvl w:val="0"/>
          <w:numId w:val="4"/>
        </w:numPr>
        <w:shd w:val="clear" w:color="auto" w:fill="FFFFFF"/>
        <w:spacing w:before="100" w:beforeAutospacing="1" w:after="0" w:line="240" w:lineRule="auto"/>
        <w:rPr>
          <w:rFonts w:ascii="Arial" w:eastAsia="Times New Roman" w:hAnsi="Arial" w:cs="Arial"/>
          <w:sz w:val="24"/>
          <w:szCs w:val="24"/>
        </w:rPr>
      </w:pPr>
      <w:r w:rsidRPr="0061188A">
        <w:rPr>
          <w:rFonts w:ascii="Arial" w:eastAsia="Times New Roman" w:hAnsi="Arial" w:cs="Arial"/>
          <w:sz w:val="24"/>
          <w:szCs w:val="24"/>
        </w:rPr>
        <w:t xml:space="preserve">At least a 3-day supply of water (1 gallon per person per day). Store water in sealed, unbreakable containers. Replace every 6 months. </w:t>
      </w:r>
    </w:p>
    <w:p w:rsidR="0061188A" w:rsidRDefault="0061188A" w:rsidP="0061188A">
      <w:pPr>
        <w:pStyle w:val="ListParagraph"/>
        <w:shd w:val="clear" w:color="auto" w:fill="FFFFFF"/>
        <w:spacing w:before="100" w:beforeAutospacing="1" w:after="0" w:line="240" w:lineRule="auto"/>
        <w:ind w:left="545"/>
        <w:rPr>
          <w:rFonts w:ascii="Arial" w:eastAsia="Times New Roman" w:hAnsi="Arial" w:cs="Arial"/>
          <w:sz w:val="24"/>
          <w:szCs w:val="24"/>
        </w:rPr>
      </w:pPr>
    </w:p>
    <w:p w:rsidR="0061188A" w:rsidRPr="0061188A" w:rsidRDefault="0061188A" w:rsidP="0061188A">
      <w:pPr>
        <w:pStyle w:val="ListParagraph"/>
        <w:numPr>
          <w:ilvl w:val="0"/>
          <w:numId w:val="4"/>
        </w:numPr>
        <w:shd w:val="clear" w:color="auto" w:fill="FFFFFF"/>
        <w:spacing w:before="100" w:beforeAutospacing="1" w:after="0" w:line="240" w:lineRule="auto"/>
        <w:rPr>
          <w:rFonts w:ascii="Arial" w:eastAsia="Times New Roman" w:hAnsi="Arial" w:cs="Arial"/>
          <w:sz w:val="24"/>
          <w:szCs w:val="24"/>
        </w:rPr>
      </w:pPr>
      <w:r w:rsidRPr="0061188A">
        <w:rPr>
          <w:rFonts w:ascii="Arial" w:eastAsia="Times New Roman" w:hAnsi="Arial" w:cs="Arial"/>
          <w:sz w:val="24"/>
          <w:szCs w:val="24"/>
        </w:rPr>
        <w:t xml:space="preserve">A 3- to 5-day supply of nonperishable packaged or canned food and a non-electric can opener. </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A change of clothing, rain gear and sturdy shoes. </w:t>
      </w:r>
    </w:p>
    <w:p w:rsidR="0061188A" w:rsidRDefault="0061188A" w:rsidP="0061188A">
      <w:pPr>
        <w:pStyle w:val="ListParagraph"/>
        <w:shd w:val="clear" w:color="auto" w:fill="FFFFFF"/>
        <w:spacing w:before="100" w:beforeAutospacing="1" w:after="0" w:line="240" w:lineRule="auto"/>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Blankets, bedding or sleeping bags. </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A first aid kit and prescription medications (be sure to check expiration dates). </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An extra pair of glasses or contact lenses and solution.</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Special items for infants, the elderly or family members with disabilities. </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A battery-powered radio, a flashlight and extra batteries. </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Whistle (just in case you are under rubble).</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Manual can opener and plastic ware (for non-perishable can goods).</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Moist </w:t>
      </w:r>
      <w:proofErr w:type="spellStart"/>
      <w:r>
        <w:rPr>
          <w:rFonts w:ascii="Arial" w:eastAsia="Times New Roman" w:hAnsi="Arial" w:cs="Arial"/>
          <w:sz w:val="24"/>
          <w:szCs w:val="24"/>
        </w:rPr>
        <w:t>towelettes</w:t>
      </w:r>
      <w:proofErr w:type="spellEnd"/>
      <w:r>
        <w:rPr>
          <w:rFonts w:ascii="Arial" w:eastAsia="Times New Roman" w:hAnsi="Arial" w:cs="Arial"/>
          <w:sz w:val="24"/>
          <w:szCs w:val="24"/>
        </w:rPr>
        <w:t xml:space="preserve"> (sanitation)</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Wrench or pliers (turn off utilities if needed)</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shd w:val="clear" w:color="auto" w:fill="FFFFFF"/>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Garbage bags (sanitation)</w:t>
      </w:r>
    </w:p>
    <w:p w:rsidR="0061188A" w:rsidRPr="0061188A" w:rsidRDefault="0061188A" w:rsidP="0061188A">
      <w:pPr>
        <w:pStyle w:val="ListParagraph"/>
        <w:rPr>
          <w:rFonts w:ascii="Arial" w:eastAsia="Times New Roman" w:hAnsi="Arial" w:cs="Arial"/>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Pet food and extra water for your pet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Important family documents such as copies of insurance policies, identification and bank account records in a waterproof, portable container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sz w:val="24"/>
          <w:szCs w:val="24"/>
        </w:rPr>
      </w:pPr>
      <w:r>
        <w:rPr>
          <w:rFonts w:ascii="Arial" w:hAnsi="Arial" w:cs="Arial"/>
          <w:bCs/>
          <w:sz w:val="24"/>
          <w:szCs w:val="24"/>
        </w:rPr>
        <w:t xml:space="preserve">Cash or traveler’s checks and change </w:t>
      </w:r>
      <w:r>
        <w:rPr>
          <w:rFonts w:ascii="Arial" w:hAnsi="Arial" w:cs="Arial"/>
          <w:sz w:val="24"/>
          <w:szCs w:val="24"/>
        </w:rPr>
        <w:t xml:space="preserve"> </w:t>
      </w:r>
    </w:p>
    <w:p w:rsidR="0061188A" w:rsidRPr="0061188A" w:rsidRDefault="0061188A" w:rsidP="0061188A">
      <w:pPr>
        <w:pStyle w:val="ListParagraph"/>
        <w:rPr>
          <w:rFonts w:ascii="Arial" w:hAnsi="Arial" w:cs="Arial"/>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Emergency reference material such as a first aid book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sz w:val="24"/>
          <w:szCs w:val="24"/>
        </w:rPr>
      </w:pPr>
      <w:r>
        <w:rPr>
          <w:rFonts w:ascii="Arial" w:hAnsi="Arial" w:cs="Arial"/>
          <w:bCs/>
          <w:sz w:val="24"/>
          <w:szCs w:val="24"/>
        </w:rPr>
        <w:t xml:space="preserve">Household chlorine bleach and medicine dropper </w:t>
      </w:r>
      <w:r>
        <w:rPr>
          <w:rFonts w:ascii="Arial" w:hAnsi="Arial" w:cs="Arial"/>
          <w:sz w:val="24"/>
          <w:szCs w:val="24"/>
        </w:rPr>
        <w:t xml:space="preserve">– When diluted nine parts </w:t>
      </w:r>
      <w:proofErr w:type="gramStart"/>
      <w:r>
        <w:rPr>
          <w:rFonts w:ascii="Arial" w:hAnsi="Arial" w:cs="Arial"/>
          <w:sz w:val="24"/>
          <w:szCs w:val="24"/>
        </w:rPr>
        <w:t>water</w:t>
      </w:r>
      <w:proofErr w:type="gramEnd"/>
      <w:r>
        <w:rPr>
          <w:rFonts w:ascii="Arial" w:hAnsi="Arial" w:cs="Arial"/>
          <w:sz w:val="24"/>
          <w:szCs w:val="24"/>
        </w:rPr>
        <w:t xml:space="preserve"> to one part bleach, bleach can be used as a disinfectant. Or in an emergency, you can use it to treat water by using 16 drops of regular household liquid bleach per gallon of water. Do not use scented, color safe or bleaches with added cleaners.</w:t>
      </w:r>
    </w:p>
    <w:p w:rsidR="0061188A" w:rsidRPr="0061188A" w:rsidRDefault="0061188A" w:rsidP="0061188A">
      <w:pPr>
        <w:pStyle w:val="ListParagraph"/>
        <w:rPr>
          <w:rFonts w:ascii="Arial" w:hAnsi="Arial" w:cs="Arial"/>
          <w:sz w:val="24"/>
          <w:szCs w:val="24"/>
        </w:rPr>
      </w:pPr>
    </w:p>
    <w:p w:rsidR="0061188A" w:rsidRDefault="0061188A" w:rsidP="0061188A">
      <w:pPr>
        <w:pStyle w:val="ListParagraph"/>
        <w:rPr>
          <w:rFonts w:ascii="Arial" w:hAnsi="Arial" w:cs="Arial"/>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Fire Extinguisher </w:t>
      </w:r>
    </w:p>
    <w:p w:rsid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Matches in a waterproof container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Feminine supplies and personal hygiene items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Mess kits, paper cups, plates and plastic utensils, paper towels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bCs/>
          <w:sz w:val="24"/>
          <w:szCs w:val="24"/>
        </w:rPr>
      </w:pPr>
      <w:r>
        <w:rPr>
          <w:rFonts w:ascii="Arial" w:hAnsi="Arial" w:cs="Arial"/>
          <w:bCs/>
          <w:sz w:val="24"/>
          <w:szCs w:val="24"/>
        </w:rPr>
        <w:t xml:space="preserve">Paper and pencil </w:t>
      </w:r>
    </w:p>
    <w:p w:rsidR="0061188A" w:rsidRPr="0061188A" w:rsidRDefault="0061188A" w:rsidP="0061188A">
      <w:pPr>
        <w:pStyle w:val="ListParagraph"/>
        <w:rPr>
          <w:rFonts w:ascii="Arial" w:hAnsi="Arial" w:cs="Arial"/>
          <w:bCs/>
          <w:sz w:val="24"/>
          <w:szCs w:val="24"/>
        </w:rPr>
      </w:pPr>
    </w:p>
    <w:p w:rsidR="0061188A" w:rsidRDefault="0061188A" w:rsidP="0061188A">
      <w:pPr>
        <w:pStyle w:val="ListParagraph"/>
        <w:numPr>
          <w:ilvl w:val="0"/>
          <w:numId w:val="1"/>
        </w:numPr>
        <w:rPr>
          <w:rFonts w:ascii="Arial" w:hAnsi="Arial" w:cs="Arial"/>
          <w:sz w:val="24"/>
          <w:szCs w:val="24"/>
        </w:rPr>
      </w:pPr>
      <w:r>
        <w:rPr>
          <w:rFonts w:ascii="Arial" w:hAnsi="Arial" w:cs="Arial"/>
          <w:bCs/>
          <w:sz w:val="24"/>
          <w:szCs w:val="24"/>
        </w:rPr>
        <w:t>Books, games, puzzles or other activities for children</w:t>
      </w:r>
    </w:p>
    <w:p w:rsidR="000C5355" w:rsidRDefault="000C5355"/>
    <w:sectPr w:rsidR="000C5355" w:rsidSect="000C53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8A" w:rsidRDefault="0061188A" w:rsidP="0061188A">
      <w:pPr>
        <w:spacing w:after="0" w:line="240" w:lineRule="auto"/>
      </w:pPr>
      <w:r>
        <w:separator/>
      </w:r>
    </w:p>
  </w:endnote>
  <w:endnote w:type="continuationSeparator" w:id="0">
    <w:p w:rsidR="0061188A" w:rsidRDefault="0061188A" w:rsidP="0061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Super">
    <w:altName w:val="Akzidenz Grotesk BE Sup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8A" w:rsidRDefault="0061188A" w:rsidP="0061188A">
      <w:pPr>
        <w:spacing w:after="0" w:line="240" w:lineRule="auto"/>
      </w:pPr>
      <w:r>
        <w:separator/>
      </w:r>
    </w:p>
  </w:footnote>
  <w:footnote w:type="continuationSeparator" w:id="0">
    <w:p w:rsidR="0061188A" w:rsidRDefault="0061188A" w:rsidP="00611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8A" w:rsidRPr="0061188A" w:rsidRDefault="0061188A">
    <w:pPr>
      <w:pStyle w:val="Header"/>
      <w:rPr>
        <w:rFonts w:ascii="Arial" w:hAnsi="Arial" w:cs="Arial"/>
        <w:b/>
        <w:i/>
        <w:color w:val="FF0000"/>
        <w:sz w:val="28"/>
        <w:szCs w:val="28"/>
        <w:u w:val="single"/>
      </w:rPr>
    </w:pPr>
    <w:r>
      <w:rPr>
        <w:rFonts w:ascii="Arial" w:hAnsi="Arial" w:cs="Arial"/>
        <w:b/>
        <w:i/>
        <w:noProof/>
        <w:color w:val="FF0000"/>
        <w:sz w:val="28"/>
        <w:szCs w:val="28"/>
        <w:u w:val="single"/>
      </w:rPr>
      <w:drawing>
        <wp:anchor distT="0" distB="0" distL="114300" distR="114300" simplePos="0" relativeHeight="251658240" behindDoc="0" locked="0" layoutInCell="1" allowOverlap="1">
          <wp:simplePos x="0" y="0"/>
          <wp:positionH relativeFrom="column">
            <wp:posOffset>5090160</wp:posOffset>
          </wp:positionH>
          <wp:positionV relativeFrom="paragraph">
            <wp:posOffset>-381000</wp:posOffset>
          </wp:positionV>
          <wp:extent cx="1127760" cy="739140"/>
          <wp:effectExtent l="19050" t="0" r="0" b="0"/>
          <wp:wrapSquare wrapText="bothSides"/>
          <wp:docPr id="1" name="Picture 1" descr="New O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M LOGO"/>
                  <pic:cNvPicPr>
                    <a:picLocks noChangeAspect="1" noChangeArrowheads="1"/>
                  </pic:cNvPicPr>
                </pic:nvPicPr>
                <pic:blipFill>
                  <a:blip r:embed="rId1"/>
                  <a:srcRect/>
                  <a:stretch>
                    <a:fillRect/>
                  </a:stretch>
                </pic:blipFill>
                <pic:spPr bwMode="auto">
                  <a:xfrm>
                    <a:off x="0" y="0"/>
                    <a:ext cx="1127760" cy="739140"/>
                  </a:xfrm>
                  <a:prstGeom prst="rect">
                    <a:avLst/>
                  </a:prstGeom>
                  <a:noFill/>
                  <a:ln w="9525">
                    <a:noFill/>
                    <a:miter lim="800000"/>
                    <a:headEnd/>
                    <a:tailEnd/>
                  </a:ln>
                </pic:spPr>
              </pic:pic>
            </a:graphicData>
          </a:graphic>
        </wp:anchor>
      </w:drawing>
    </w:r>
    <w:r w:rsidRPr="0061188A">
      <w:rPr>
        <w:rFonts w:ascii="Arial" w:hAnsi="Arial" w:cs="Arial"/>
        <w:b/>
        <w:i/>
        <w:color w:val="FF0000"/>
        <w:sz w:val="28"/>
        <w:szCs w:val="28"/>
        <w:u w:val="single"/>
      </w:rPr>
      <w:t xml:space="preserve">DISASTER </w:t>
    </w:r>
    <w:r>
      <w:rPr>
        <w:rFonts w:ascii="Arial" w:hAnsi="Arial" w:cs="Arial"/>
        <w:b/>
        <w:i/>
        <w:color w:val="FF0000"/>
        <w:sz w:val="28"/>
        <w:szCs w:val="28"/>
        <w:u w:val="single"/>
      </w:rPr>
      <w:t xml:space="preserve">PREPAREDNESS </w:t>
    </w:r>
    <w:r w:rsidRPr="0061188A">
      <w:rPr>
        <w:rFonts w:ascii="Arial" w:hAnsi="Arial" w:cs="Arial"/>
        <w:b/>
        <w:i/>
        <w:color w:val="FF0000"/>
        <w:sz w:val="28"/>
        <w:szCs w:val="28"/>
        <w:u w:val="single"/>
      </w:rPr>
      <w:t xml:space="preserve">CHECK LIST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E01"/>
    <w:multiLevelType w:val="hybridMultilevel"/>
    <w:tmpl w:val="F7B8F65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615"/>
        </w:tabs>
        <w:ind w:left="1615" w:hanging="360"/>
      </w:pPr>
    </w:lvl>
    <w:lvl w:ilvl="2" w:tplc="04090005">
      <w:start w:val="1"/>
      <w:numFmt w:val="decimal"/>
      <w:lvlText w:val="%3."/>
      <w:lvlJc w:val="left"/>
      <w:pPr>
        <w:tabs>
          <w:tab w:val="num" w:pos="2335"/>
        </w:tabs>
        <w:ind w:left="2335" w:hanging="360"/>
      </w:pPr>
    </w:lvl>
    <w:lvl w:ilvl="3" w:tplc="04090001">
      <w:start w:val="1"/>
      <w:numFmt w:val="decimal"/>
      <w:lvlText w:val="%4."/>
      <w:lvlJc w:val="left"/>
      <w:pPr>
        <w:tabs>
          <w:tab w:val="num" w:pos="3055"/>
        </w:tabs>
        <w:ind w:left="3055" w:hanging="360"/>
      </w:pPr>
    </w:lvl>
    <w:lvl w:ilvl="4" w:tplc="04090003">
      <w:start w:val="1"/>
      <w:numFmt w:val="decimal"/>
      <w:lvlText w:val="%5."/>
      <w:lvlJc w:val="left"/>
      <w:pPr>
        <w:tabs>
          <w:tab w:val="num" w:pos="3775"/>
        </w:tabs>
        <w:ind w:left="3775" w:hanging="360"/>
      </w:pPr>
    </w:lvl>
    <w:lvl w:ilvl="5" w:tplc="04090005">
      <w:start w:val="1"/>
      <w:numFmt w:val="decimal"/>
      <w:lvlText w:val="%6."/>
      <w:lvlJc w:val="left"/>
      <w:pPr>
        <w:tabs>
          <w:tab w:val="num" w:pos="4495"/>
        </w:tabs>
        <w:ind w:left="4495" w:hanging="360"/>
      </w:pPr>
    </w:lvl>
    <w:lvl w:ilvl="6" w:tplc="04090001">
      <w:start w:val="1"/>
      <w:numFmt w:val="decimal"/>
      <w:lvlText w:val="%7."/>
      <w:lvlJc w:val="left"/>
      <w:pPr>
        <w:tabs>
          <w:tab w:val="num" w:pos="5215"/>
        </w:tabs>
        <w:ind w:left="5215" w:hanging="360"/>
      </w:pPr>
    </w:lvl>
    <w:lvl w:ilvl="7" w:tplc="04090003">
      <w:start w:val="1"/>
      <w:numFmt w:val="decimal"/>
      <w:lvlText w:val="%8."/>
      <w:lvlJc w:val="left"/>
      <w:pPr>
        <w:tabs>
          <w:tab w:val="num" w:pos="5935"/>
        </w:tabs>
        <w:ind w:left="5935" w:hanging="360"/>
      </w:pPr>
    </w:lvl>
    <w:lvl w:ilvl="8" w:tplc="04090005">
      <w:start w:val="1"/>
      <w:numFmt w:val="decimal"/>
      <w:lvlText w:val="%9."/>
      <w:lvlJc w:val="left"/>
      <w:pPr>
        <w:tabs>
          <w:tab w:val="num" w:pos="6655"/>
        </w:tabs>
        <w:ind w:left="6655" w:hanging="360"/>
      </w:pPr>
    </w:lvl>
  </w:abstractNum>
  <w:abstractNum w:abstractNumId="1">
    <w:nsid w:val="2ED83ED4"/>
    <w:multiLevelType w:val="hybridMultilevel"/>
    <w:tmpl w:val="E844F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8494F"/>
    <w:multiLevelType w:val="hybridMultilevel"/>
    <w:tmpl w:val="4F049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61188A"/>
    <w:rsid w:val="000C5355"/>
    <w:rsid w:val="00611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8A"/>
    <w:pPr>
      <w:ind w:left="720"/>
      <w:contextualSpacing/>
    </w:pPr>
  </w:style>
  <w:style w:type="paragraph" w:customStyle="1" w:styleId="Default">
    <w:name w:val="Default"/>
    <w:rsid w:val="0061188A"/>
    <w:pPr>
      <w:autoSpaceDE w:val="0"/>
      <w:autoSpaceDN w:val="0"/>
      <w:adjustRightInd w:val="0"/>
      <w:spacing w:after="0" w:line="240" w:lineRule="auto"/>
    </w:pPr>
    <w:rPr>
      <w:rFonts w:ascii="Akzidenz Grotesk BE Super" w:hAnsi="Akzidenz Grotesk BE Super" w:cs="Akzidenz Grotesk BE Super"/>
      <w:color w:val="000000"/>
      <w:sz w:val="24"/>
      <w:szCs w:val="24"/>
    </w:rPr>
  </w:style>
  <w:style w:type="paragraph" w:styleId="Header">
    <w:name w:val="header"/>
    <w:basedOn w:val="Normal"/>
    <w:link w:val="HeaderChar"/>
    <w:uiPriority w:val="99"/>
    <w:semiHidden/>
    <w:unhideWhenUsed/>
    <w:rsid w:val="00611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88A"/>
  </w:style>
  <w:style w:type="paragraph" w:styleId="Footer">
    <w:name w:val="footer"/>
    <w:basedOn w:val="Normal"/>
    <w:link w:val="FooterChar"/>
    <w:uiPriority w:val="99"/>
    <w:semiHidden/>
    <w:unhideWhenUsed/>
    <w:rsid w:val="00611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88A"/>
  </w:style>
</w:styles>
</file>

<file path=word/webSettings.xml><?xml version="1.0" encoding="utf-8"?>
<w:webSettings xmlns:r="http://schemas.openxmlformats.org/officeDocument/2006/relationships" xmlns:w="http://schemas.openxmlformats.org/wordprocessingml/2006/main">
  <w:divs>
    <w:div w:id="6467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Thompson</dc:creator>
  <cp:lastModifiedBy>Tracey Thompson</cp:lastModifiedBy>
  <cp:revision>1</cp:revision>
  <cp:lastPrinted>2013-09-04T16:20:00Z</cp:lastPrinted>
  <dcterms:created xsi:type="dcterms:W3CDTF">2013-09-04T16:11:00Z</dcterms:created>
  <dcterms:modified xsi:type="dcterms:W3CDTF">2013-09-04T16:21:00Z</dcterms:modified>
</cp:coreProperties>
</file>